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7B0" w:rsidRDefault="00506617" w:rsidP="008107B0">
      <w:pPr>
        <w:spacing w:after="0" w:line="240" w:lineRule="auto"/>
        <w:rPr>
          <w:rFonts w:eastAsia="Calibri" w:cs="Arial"/>
          <w:lang w:val="en-CA"/>
        </w:rPr>
      </w:pPr>
      <w:r>
        <w:rPr>
          <w:noProof/>
        </w:rPr>
        <mc:AlternateContent>
          <mc:Choice Requires="wps">
            <w:drawing>
              <wp:anchor distT="0" distB="0" distL="114300" distR="114300" simplePos="0" relativeHeight="251661312" behindDoc="0" locked="0" layoutInCell="1" allowOverlap="1" wp14:anchorId="4F91E551" wp14:editId="2B173935">
                <wp:simplePos x="0" y="0"/>
                <wp:positionH relativeFrom="column">
                  <wp:posOffset>3143250</wp:posOffset>
                </wp:positionH>
                <wp:positionV relativeFrom="paragraph">
                  <wp:posOffset>152400</wp:posOffset>
                </wp:positionV>
                <wp:extent cx="3754755" cy="781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5475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28A" w:rsidRDefault="00D35341" w:rsidP="00803140">
                            <w:pPr>
                              <w:spacing w:after="0"/>
                              <w:jc w:val="right"/>
                              <w:rPr>
                                <w:b/>
                                <w:sz w:val="28"/>
                              </w:rPr>
                            </w:pPr>
                            <w:r>
                              <w:rPr>
                                <w:b/>
                                <w:sz w:val="28"/>
                              </w:rPr>
                              <w:t xml:space="preserve">Employment </w:t>
                            </w:r>
                            <w:r w:rsidR="0043328A" w:rsidRPr="0043328A">
                              <w:rPr>
                                <w:b/>
                                <w:sz w:val="28"/>
                              </w:rPr>
                              <w:t>Opportunit</w:t>
                            </w:r>
                            <w:r>
                              <w:rPr>
                                <w:b/>
                                <w:sz w:val="28"/>
                              </w:rPr>
                              <w:t>y:</w:t>
                            </w:r>
                          </w:p>
                          <w:p w:rsidR="00D35341" w:rsidRDefault="0064679F" w:rsidP="00803140">
                            <w:pPr>
                              <w:spacing w:after="0"/>
                              <w:jc w:val="right"/>
                              <w:rPr>
                                <w:sz w:val="24"/>
                              </w:rPr>
                            </w:pPr>
                            <w:r>
                              <w:rPr>
                                <w:sz w:val="24"/>
                              </w:rPr>
                              <w:t>Medical Laboratory Technologist</w:t>
                            </w:r>
                          </w:p>
                          <w:p w:rsidR="00215A4C" w:rsidRPr="00DF003D" w:rsidRDefault="0064679F" w:rsidP="00803140">
                            <w:pPr>
                              <w:spacing w:after="0"/>
                              <w:jc w:val="right"/>
                              <w:rPr>
                                <w:sz w:val="24"/>
                              </w:rPr>
                            </w:pPr>
                            <w:r>
                              <w:rPr>
                                <w:sz w:val="24"/>
                              </w:rPr>
                              <w:t>Part</w:t>
                            </w:r>
                            <w:r w:rsidR="001459BA">
                              <w:rPr>
                                <w:sz w:val="24"/>
                              </w:rPr>
                              <w:t>-Time</w:t>
                            </w:r>
                          </w:p>
                          <w:p w:rsidR="00D35341" w:rsidRPr="0043328A" w:rsidRDefault="00D35341" w:rsidP="0043328A">
                            <w:pPr>
                              <w:jc w:val="right"/>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1E551" id="_x0000_t202" coordsize="21600,21600" o:spt="202" path="m,l,21600r21600,l21600,xe">
                <v:stroke joinstyle="miter"/>
                <v:path gradientshapeok="t" o:connecttype="rect"/>
              </v:shapetype>
              <v:shape id="Text Box 3" o:spid="_x0000_s1026" type="#_x0000_t202" style="position:absolute;margin-left:247.5pt;margin-top:12pt;width:295.6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" fillcolor="white [3201]" stroked="f" strokeweight=".5pt">
                <v:textbox>
                  <w:txbxContent>
                    <w:p w:rsidR="0043328A" w:rsidRDefault="00D35341" w:rsidP="00803140">
                      <w:pPr>
                        <w:spacing w:after="0"/>
                        <w:jc w:val="right"/>
                        <w:rPr>
                          <w:b/>
                          <w:sz w:val="28"/>
                        </w:rPr>
                      </w:pPr>
                      <w:r>
                        <w:rPr>
                          <w:b/>
                          <w:sz w:val="28"/>
                        </w:rPr>
                        <w:t xml:space="preserve">Employment </w:t>
                      </w:r>
                      <w:r w:rsidR="0043328A" w:rsidRPr="0043328A">
                        <w:rPr>
                          <w:b/>
                          <w:sz w:val="28"/>
                        </w:rPr>
                        <w:t>Opportunit</w:t>
                      </w:r>
                      <w:r>
                        <w:rPr>
                          <w:b/>
                          <w:sz w:val="28"/>
                        </w:rPr>
                        <w:t>y:</w:t>
                      </w:r>
                    </w:p>
                    <w:p w:rsidR="00D35341" w:rsidRDefault="0064679F" w:rsidP="00803140">
                      <w:pPr>
                        <w:spacing w:after="0"/>
                        <w:jc w:val="right"/>
                        <w:rPr>
                          <w:sz w:val="24"/>
                        </w:rPr>
                      </w:pPr>
                      <w:r>
                        <w:rPr>
                          <w:sz w:val="24"/>
                        </w:rPr>
                        <w:t>Medical Laboratory Technologist</w:t>
                      </w:r>
                    </w:p>
                    <w:p w:rsidR="00215A4C" w:rsidRPr="00DF003D" w:rsidRDefault="0064679F" w:rsidP="00803140">
                      <w:pPr>
                        <w:spacing w:after="0"/>
                        <w:jc w:val="right"/>
                        <w:rPr>
                          <w:sz w:val="24"/>
                        </w:rPr>
                      </w:pPr>
                      <w:r>
                        <w:rPr>
                          <w:sz w:val="24"/>
                        </w:rPr>
                        <w:t>Part</w:t>
                      </w:r>
                      <w:r w:rsidR="001459BA">
                        <w:rPr>
                          <w:sz w:val="24"/>
                        </w:rPr>
                        <w:t>-Time</w:t>
                      </w:r>
                    </w:p>
                    <w:p w:rsidR="00D35341" w:rsidRPr="0043328A" w:rsidRDefault="00D35341" w:rsidP="0043328A">
                      <w:pPr>
                        <w:jc w:val="right"/>
                        <w:rPr>
                          <w:b/>
                          <w:sz w:val="28"/>
                        </w:rPr>
                      </w:pPr>
                    </w:p>
                  </w:txbxContent>
                </v:textbox>
              </v:shape>
            </w:pict>
          </mc:Fallback>
        </mc:AlternateContent>
      </w:r>
      <w:r w:rsidR="008107B0">
        <w:rPr>
          <w:noProof/>
        </w:rPr>
        <w:drawing>
          <wp:inline distT="0" distB="0" distL="0" distR="0" wp14:anchorId="178E4D6F" wp14:editId="493D4BCD">
            <wp:extent cx="1974273" cy="931025"/>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HS - Logo NEW.jpg"/>
                    <pic:cNvPicPr/>
                  </pic:nvPicPr>
                  <pic:blipFill>
                    <a:blip r:embed="rId8">
                      <a:extLst>
                        <a:ext uri="{28A0092B-C50C-407E-A947-70E740481C1C}">
                          <a14:useLocalDpi xmlns:a14="http://schemas.microsoft.com/office/drawing/2010/main" val="0"/>
                        </a:ext>
                      </a:extLst>
                    </a:blip>
                    <a:stretch>
                      <a:fillRect/>
                    </a:stretch>
                  </pic:blipFill>
                  <pic:spPr>
                    <a:xfrm>
                      <a:off x="0" y="0"/>
                      <a:ext cx="1974273" cy="931025"/>
                    </a:xfrm>
                    <a:prstGeom prst="rect">
                      <a:avLst/>
                    </a:prstGeom>
                  </pic:spPr>
                </pic:pic>
              </a:graphicData>
            </a:graphic>
          </wp:inline>
        </w:drawing>
      </w:r>
    </w:p>
    <w:p w:rsidR="00F4217E" w:rsidRDefault="008107B0" w:rsidP="001459BA">
      <w:pPr>
        <w:spacing w:after="0" w:line="240" w:lineRule="auto"/>
        <w:rPr>
          <w:rFonts w:cstheme="minorHAnsi"/>
          <w:sz w:val="20"/>
          <w:szCs w:val="20"/>
        </w:rPr>
      </w:pPr>
      <w:r>
        <w:rPr>
          <w:rFonts w:eastAsia="Calibri" w:cs="Arial"/>
          <w:sz w:val="20"/>
          <w:szCs w:val="20"/>
          <w:lang w:val="en-CA"/>
        </w:rPr>
        <w:t>G</w:t>
      </w:r>
      <w:r w:rsidR="007E235F" w:rsidRPr="00F4217E">
        <w:rPr>
          <w:rFonts w:eastAsia="Calibri" w:cs="Arial"/>
          <w:sz w:val="20"/>
          <w:szCs w:val="20"/>
          <w:lang w:val="en-CA"/>
        </w:rPr>
        <w:t>rey Bruce Health Services is a multi-site health care corporation with six hospital locations</w:t>
      </w:r>
      <w:r w:rsidR="00D35341" w:rsidRPr="00F4217E">
        <w:rPr>
          <w:rFonts w:eastAsia="Calibri" w:cs="Arial"/>
          <w:sz w:val="20"/>
          <w:szCs w:val="20"/>
          <w:lang w:val="en-CA"/>
        </w:rPr>
        <w:t xml:space="preserve"> across Grey and Bruce Counties</w:t>
      </w:r>
      <w:r w:rsidR="007E235F" w:rsidRPr="00F4217E">
        <w:rPr>
          <w:rFonts w:eastAsia="Times New Roman" w:cs="Arial"/>
          <w:sz w:val="20"/>
          <w:szCs w:val="20"/>
        </w:rPr>
        <w:t xml:space="preserve">. </w:t>
      </w:r>
      <w:r w:rsidR="00DD4EEB" w:rsidRPr="00F4217E">
        <w:rPr>
          <w:rFonts w:eastAsia="Times New Roman" w:cs="Arial"/>
          <w:sz w:val="20"/>
          <w:szCs w:val="20"/>
        </w:rPr>
        <w:t xml:space="preserve">Located </w:t>
      </w:r>
      <w:r w:rsidR="00B35EBA" w:rsidRPr="00F4217E">
        <w:rPr>
          <w:rFonts w:eastAsia="Times New Roman" w:cs="Arial"/>
          <w:sz w:val="20"/>
          <w:szCs w:val="20"/>
        </w:rPr>
        <w:t>2 hour</w:t>
      </w:r>
      <w:r w:rsidR="00F642BE" w:rsidRPr="00F4217E">
        <w:rPr>
          <w:rFonts w:eastAsia="Times New Roman" w:cs="Arial"/>
          <w:sz w:val="20"/>
          <w:szCs w:val="20"/>
        </w:rPr>
        <w:t xml:space="preserve">s </w:t>
      </w:r>
      <w:r w:rsidR="00D35341" w:rsidRPr="00F4217E">
        <w:rPr>
          <w:rFonts w:eastAsia="Times New Roman" w:cs="Arial"/>
          <w:sz w:val="20"/>
          <w:szCs w:val="20"/>
        </w:rPr>
        <w:t>north of Toronto</w:t>
      </w:r>
      <w:r w:rsidR="00114167" w:rsidRPr="00F4217E">
        <w:rPr>
          <w:rFonts w:eastAsia="Times New Roman" w:cs="Arial"/>
          <w:sz w:val="20"/>
          <w:szCs w:val="20"/>
        </w:rPr>
        <w:t xml:space="preserve"> on the shores of Georgian Bay and Lake Huron</w:t>
      </w:r>
      <w:r w:rsidR="00B35EBA" w:rsidRPr="00F4217E">
        <w:rPr>
          <w:rFonts w:eastAsia="Times New Roman" w:cs="Arial"/>
          <w:sz w:val="20"/>
          <w:szCs w:val="20"/>
        </w:rPr>
        <w:t xml:space="preserve">, </w:t>
      </w:r>
      <w:r w:rsidR="00F642BE" w:rsidRPr="00F4217E">
        <w:rPr>
          <w:rFonts w:eastAsia="Times New Roman" w:cs="Arial"/>
          <w:sz w:val="20"/>
          <w:szCs w:val="20"/>
        </w:rPr>
        <w:t>Grey-Bruce offers the</w:t>
      </w:r>
      <w:r w:rsidR="00B35EBA" w:rsidRPr="00F4217E">
        <w:rPr>
          <w:rFonts w:eastAsia="Times New Roman" w:cs="Arial"/>
          <w:sz w:val="20"/>
          <w:szCs w:val="20"/>
        </w:rPr>
        <w:t xml:space="preserve"> perfect combination of natural paradise and urban convenience</w:t>
      </w:r>
      <w:r w:rsidR="00C645D0" w:rsidRPr="00F4217E">
        <w:rPr>
          <w:rFonts w:eastAsia="Times New Roman" w:cs="Arial"/>
          <w:sz w:val="20"/>
          <w:szCs w:val="20"/>
        </w:rPr>
        <w:t>,</w:t>
      </w:r>
      <w:r w:rsidR="00F642BE" w:rsidRPr="00F4217E">
        <w:rPr>
          <w:rFonts w:eastAsia="Times New Roman" w:cs="Arial"/>
          <w:sz w:val="20"/>
          <w:szCs w:val="20"/>
        </w:rPr>
        <w:t xml:space="preserve"> </w:t>
      </w:r>
      <w:r w:rsidR="00B35EBA" w:rsidRPr="00F4217E">
        <w:rPr>
          <w:rFonts w:cs="Arial"/>
          <w:sz w:val="20"/>
          <w:szCs w:val="20"/>
        </w:rPr>
        <w:t>appealing to recreation and cultural enthusiasts’ alike.</w:t>
      </w:r>
      <w:r w:rsidR="00B35EBA" w:rsidRPr="00F4217E">
        <w:rPr>
          <w:rFonts w:cs="Arial"/>
          <w:i/>
          <w:sz w:val="20"/>
          <w:szCs w:val="20"/>
        </w:rPr>
        <w:t xml:space="preserve"> </w:t>
      </w:r>
      <w:r w:rsidR="001459BA">
        <w:rPr>
          <w:rFonts w:cs="Arial"/>
          <w:i/>
          <w:sz w:val="20"/>
          <w:szCs w:val="20"/>
        </w:rPr>
        <w:t xml:space="preserve"> </w:t>
      </w:r>
      <w:r w:rsidR="00B35EBA" w:rsidRPr="00F4217E">
        <w:rPr>
          <w:rFonts w:cstheme="minorHAnsi"/>
          <w:sz w:val="20"/>
          <w:szCs w:val="20"/>
        </w:rPr>
        <w:t xml:space="preserve">In order to provide excellent medical care close to home for the approximately 150,000 residents, Grey Bruce Health Services runs </w:t>
      </w:r>
      <w:r w:rsidR="00C645D0" w:rsidRPr="00F4217E">
        <w:rPr>
          <w:rFonts w:cstheme="minorHAnsi"/>
          <w:sz w:val="20"/>
          <w:szCs w:val="20"/>
        </w:rPr>
        <w:t>a</w:t>
      </w:r>
      <w:r w:rsidR="00B35EBA" w:rsidRPr="00F4217E">
        <w:rPr>
          <w:rFonts w:cstheme="minorHAnsi"/>
          <w:sz w:val="20"/>
          <w:szCs w:val="20"/>
        </w:rPr>
        <w:t xml:space="preserve"> large secondary-level acuity Hospital in Owen Sound, as well as five small rural Hospitals in Lion’s Head, Wiarton, Sout</w:t>
      </w:r>
      <w:r w:rsidR="00DD4EEB" w:rsidRPr="00F4217E">
        <w:rPr>
          <w:rFonts w:cstheme="minorHAnsi"/>
          <w:sz w:val="20"/>
          <w:szCs w:val="20"/>
        </w:rPr>
        <w:t xml:space="preserve">hampton, Markdale and Meaford, each offering 24-hour Emergency </w:t>
      </w:r>
      <w:r w:rsidR="00C645D0" w:rsidRPr="00F4217E">
        <w:rPr>
          <w:rFonts w:cstheme="minorHAnsi"/>
          <w:sz w:val="20"/>
          <w:szCs w:val="20"/>
        </w:rPr>
        <w:t>care</w:t>
      </w:r>
      <w:r w:rsidR="00DD4EEB" w:rsidRPr="00F4217E">
        <w:rPr>
          <w:rFonts w:cstheme="minorHAnsi"/>
          <w:sz w:val="20"/>
          <w:szCs w:val="20"/>
        </w:rPr>
        <w:t xml:space="preserve"> and a range of inpatient and ambulatory services.</w:t>
      </w:r>
    </w:p>
    <w:p w:rsidR="009134EB" w:rsidRPr="00F4217E" w:rsidRDefault="00E84488" w:rsidP="00F4217E">
      <w:pPr>
        <w:spacing w:after="120" w:line="240" w:lineRule="auto"/>
        <w:jc w:val="both"/>
        <w:rPr>
          <w:rFonts w:cstheme="minorHAnsi"/>
          <w:sz w:val="20"/>
          <w:szCs w:val="20"/>
        </w:rPr>
      </w:pPr>
      <w:r>
        <w:rPr>
          <w:rFonts w:cstheme="minorHAnsi"/>
          <w:sz w:val="20"/>
          <w:szCs w:val="20"/>
        </w:rPr>
        <w:pict>
          <v:rect id="_x0000_i1025" style="width:0;height:1.5pt" o:hralign="center" o:hrstd="t" o:hr="t" fillcolor="#a0a0a0" stroked="f"/>
        </w:pict>
      </w:r>
    </w:p>
    <w:p w:rsidR="00565BEA" w:rsidRDefault="007E235F" w:rsidP="00565BEA">
      <w:pPr>
        <w:spacing w:before="120" w:after="120"/>
        <w:rPr>
          <w:b/>
        </w:rPr>
      </w:pPr>
      <w:r w:rsidRPr="00F4217E">
        <w:rPr>
          <w:b/>
        </w:rPr>
        <w:t>We are currently seeking qualified candid</w:t>
      </w:r>
      <w:r w:rsidR="00011C1D">
        <w:rPr>
          <w:b/>
        </w:rPr>
        <w:t xml:space="preserve">ates for </w:t>
      </w:r>
      <w:r w:rsidR="00DB149F">
        <w:rPr>
          <w:b/>
        </w:rPr>
        <w:t>the position of</w:t>
      </w:r>
      <w:r w:rsidR="008107B0">
        <w:rPr>
          <w:b/>
        </w:rPr>
        <w:t xml:space="preserve"> Registered Technologist:</w:t>
      </w:r>
    </w:p>
    <w:p w:rsidR="001459BA" w:rsidRPr="00120E9D" w:rsidRDefault="001459BA" w:rsidP="001459BA">
      <w:pPr>
        <w:pStyle w:val="BodyText"/>
        <w:rPr>
          <w:rFonts w:ascii="Calibri" w:hAnsi="Calibri"/>
          <w:sz w:val="21"/>
          <w:szCs w:val="21"/>
          <w:lang w:val="en-CA"/>
        </w:rPr>
      </w:pPr>
      <w:r w:rsidRPr="00120E9D">
        <w:rPr>
          <w:rFonts w:ascii="Calibri" w:hAnsi="Calibri" w:cs="Arial"/>
          <w:bCs/>
          <w:sz w:val="21"/>
          <w:szCs w:val="21"/>
        </w:rPr>
        <w:t xml:space="preserve">As a member of the Laboratory Services Team, the Medical Laboratory Technologist works under the supervision of the Director of Laboratory Services and Laboratory Manager in  coordination with  the Charge Technologist, </w:t>
      </w:r>
      <w:r w:rsidRPr="00120E9D">
        <w:rPr>
          <w:rFonts w:ascii="Calibri" w:hAnsi="Calibri" w:cs="Arial"/>
          <w:sz w:val="21"/>
          <w:szCs w:val="21"/>
          <w:lang w:val="en-CA"/>
        </w:rPr>
        <w:t xml:space="preserve">works within his/her scope of professional practice in a team environment to collect samples and </w:t>
      </w:r>
      <w:r w:rsidRPr="00120E9D">
        <w:rPr>
          <w:rFonts w:ascii="Calibri" w:hAnsi="Calibri" w:cs="Arial"/>
          <w:bCs/>
          <w:sz w:val="21"/>
          <w:szCs w:val="21"/>
        </w:rPr>
        <w:t>is responsible  for performing a variety of diagnostic tests on patient specimens, for analysing and interpreting test results and prepare reports</w:t>
      </w:r>
      <w:r w:rsidRPr="00120E9D">
        <w:rPr>
          <w:rFonts w:ascii="Calibri" w:hAnsi="Calibri" w:cs="Arial"/>
          <w:sz w:val="21"/>
          <w:szCs w:val="21"/>
          <w:lang w:val="en-CA"/>
        </w:rPr>
        <w:t xml:space="preserve"> to assist in the diagnosis, treatment and prevention of disease.  The MLT must be knowledgeable and practice in accordance with the Medical Laboratory Technology regulatory bodies including, CMLTO, Institute for Quality Management in Healthcare (IQMH), and Hospital regulations and policies.</w:t>
      </w:r>
      <w:r w:rsidRPr="00120E9D">
        <w:rPr>
          <w:rFonts w:ascii="Calibri" w:hAnsi="Calibri"/>
          <w:sz w:val="21"/>
          <w:szCs w:val="21"/>
          <w:lang w:val="en-CA"/>
        </w:rPr>
        <w:t xml:space="preserve"> In alignment with the GBHS strategic priorities, the Laboratory Technologist may participate in user groups,  and hospital-wide activities and programs and contribute to quality improvement and risk management initiatives as required.</w:t>
      </w:r>
    </w:p>
    <w:p w:rsidR="001459BA" w:rsidRDefault="001459BA" w:rsidP="00AC6FAF">
      <w:pPr>
        <w:pStyle w:val="Heading3"/>
        <w:jc w:val="left"/>
        <w:rPr>
          <w:rFonts w:asciiTheme="minorHAnsi" w:hAnsiTheme="minorHAnsi" w:cs="Arial"/>
          <w:noProof w:val="0"/>
          <w:color w:val="000000"/>
          <w:sz w:val="22"/>
          <w:szCs w:val="22"/>
          <w:lang w:val="en-CA"/>
        </w:rPr>
      </w:pPr>
    </w:p>
    <w:p w:rsidR="00154A9C" w:rsidRPr="002D60F2" w:rsidRDefault="00565BEA" w:rsidP="00AC6FAF">
      <w:pPr>
        <w:pStyle w:val="Heading3"/>
        <w:jc w:val="left"/>
        <w:rPr>
          <w:rFonts w:asciiTheme="minorHAnsi" w:hAnsiTheme="minorHAnsi" w:cs="Arial"/>
          <w:noProof w:val="0"/>
          <w:color w:val="000000"/>
          <w:sz w:val="22"/>
          <w:szCs w:val="22"/>
          <w:lang w:val="en-CA"/>
        </w:rPr>
      </w:pPr>
      <w:r>
        <w:rPr>
          <w:rFonts w:asciiTheme="minorHAnsi" w:hAnsiTheme="minorHAnsi" w:cs="Arial"/>
          <w:noProof w:val="0"/>
          <w:color w:val="000000"/>
          <w:sz w:val="22"/>
          <w:szCs w:val="22"/>
          <w:lang w:val="en-CA"/>
        </w:rPr>
        <w:t xml:space="preserve">REQUIRED </w:t>
      </w:r>
      <w:r w:rsidR="00154A9C" w:rsidRPr="00F4217E">
        <w:rPr>
          <w:rFonts w:asciiTheme="minorHAnsi" w:hAnsiTheme="minorHAnsi" w:cs="Arial"/>
          <w:noProof w:val="0"/>
          <w:color w:val="000000"/>
          <w:sz w:val="22"/>
          <w:szCs w:val="22"/>
          <w:lang w:val="en-CA"/>
        </w:rPr>
        <w:t>QUALIFICATIONS</w:t>
      </w:r>
      <w:r w:rsidR="00AC6FAF">
        <w:rPr>
          <w:rFonts w:asciiTheme="minorHAnsi" w:hAnsiTheme="minorHAnsi" w:cs="Arial"/>
          <w:noProof w:val="0"/>
          <w:color w:val="000000"/>
          <w:sz w:val="22"/>
          <w:szCs w:val="22"/>
          <w:lang w:val="en-CA"/>
        </w:rPr>
        <w:t>:</w:t>
      </w:r>
    </w:p>
    <w:p w:rsidR="008107B0" w:rsidRPr="00F44628" w:rsidRDefault="008107B0" w:rsidP="008107B0">
      <w:pPr>
        <w:numPr>
          <w:ilvl w:val="0"/>
          <w:numId w:val="10"/>
        </w:numPr>
        <w:tabs>
          <w:tab w:val="left" w:pos="-720"/>
        </w:tabs>
        <w:suppressAutoHyphens/>
        <w:spacing w:after="0" w:line="240" w:lineRule="auto"/>
        <w:jc w:val="both"/>
        <w:rPr>
          <w:rFonts w:ascii="Calibri" w:hAnsi="Calibri" w:cs="Arial"/>
          <w:spacing w:val="-2"/>
          <w:sz w:val="20"/>
          <w:szCs w:val="20"/>
          <w:lang w:val="en-CA"/>
        </w:rPr>
      </w:pPr>
      <w:r w:rsidRPr="00F44628">
        <w:rPr>
          <w:rFonts w:ascii="Calibri" w:hAnsi="Calibri" w:cs="Arial"/>
          <w:spacing w:val="-2"/>
          <w:sz w:val="20"/>
          <w:szCs w:val="20"/>
          <w:lang w:val="en-CA"/>
        </w:rPr>
        <w:t>Bachelor of Medical Laboratory Science Degree</w:t>
      </w:r>
      <w:r>
        <w:rPr>
          <w:rFonts w:ascii="Calibri" w:hAnsi="Calibri" w:cs="Arial"/>
          <w:spacing w:val="-2"/>
          <w:sz w:val="20"/>
          <w:szCs w:val="20"/>
          <w:lang w:val="en-CA"/>
        </w:rPr>
        <w:t xml:space="preserve"> or</w:t>
      </w:r>
      <w:r w:rsidRPr="00F44628">
        <w:rPr>
          <w:rFonts w:ascii="Calibri" w:hAnsi="Calibri" w:cs="Arial"/>
          <w:spacing w:val="-2"/>
          <w:sz w:val="20"/>
          <w:szCs w:val="20"/>
          <w:lang w:val="en-CA"/>
        </w:rPr>
        <w:t xml:space="preserve"> College Certificate in Medical Laboratory Technology</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Current registration with the College of Medical Laboratory Technologists of Ontario (CMLTO)</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CSMLS Certification</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Working knowledge of lab and hospital software systems as needed</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bCs/>
          <w:color w:val="000000"/>
          <w:sz w:val="20"/>
          <w:szCs w:val="20"/>
          <w:lang w:val="en-GB"/>
        </w:rPr>
        <w:t>2 years’ c</w:t>
      </w:r>
      <w:r w:rsidRPr="00F44628">
        <w:rPr>
          <w:rFonts w:ascii="Calibri" w:hAnsi="Calibri" w:cs="Arial"/>
          <w:bCs/>
          <w:sz w:val="20"/>
          <w:szCs w:val="20"/>
          <w:lang w:val="en-GB"/>
        </w:rPr>
        <w:t xml:space="preserve">linical experience </w:t>
      </w:r>
      <w:r w:rsidRPr="00F44628">
        <w:rPr>
          <w:rFonts w:ascii="Calibri" w:hAnsi="Calibri" w:cs="Arial"/>
          <w:sz w:val="20"/>
          <w:szCs w:val="20"/>
        </w:rPr>
        <w:t>with experience in Core lab disciplines (Chemistry, Haematology and Transfusion Medicine) in a hospital laboratory setting within the last two years preferred</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Demonstrated excellent phlebotomy skills (all collection methods)</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Ability to interact effectively with others within and outside of the organization (i.e. staff physicians, patients, suppliers, Ministry of Health)</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Ability to maintain accurate records and documentation</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Experience with large and small analyzers, dedicated instruments, calibrations and microscopes</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Ability to perform Therapeutic Phlebotomy</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 xml:space="preserve">Experience with Point of Care Testing </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Ability to function effectively in a team environment</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Skills in leadership, problem solving, decision making and critical thinking</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Ability to handle exposures to infection, noise, odours, working interruptions and high pressure situations</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Commitment to continuous learning</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Ability to be respectful and maintain confidentiality</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Availability to work all shifts, including weekends, and ability for multi-site coverage when required</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Recent satisfactory performance and attendance records</w:t>
      </w:r>
    </w:p>
    <w:p w:rsidR="008107B0" w:rsidRPr="00F44628" w:rsidRDefault="008107B0" w:rsidP="008107B0">
      <w:pPr>
        <w:numPr>
          <w:ilvl w:val="0"/>
          <w:numId w:val="10"/>
        </w:numPr>
        <w:spacing w:after="0" w:line="240" w:lineRule="auto"/>
        <w:rPr>
          <w:rFonts w:ascii="Calibri" w:hAnsi="Calibri" w:cs="Arial"/>
          <w:sz w:val="20"/>
          <w:szCs w:val="20"/>
        </w:rPr>
      </w:pPr>
      <w:r w:rsidRPr="00F44628">
        <w:rPr>
          <w:rFonts w:ascii="Calibri" w:hAnsi="Calibri" w:cs="Arial"/>
          <w:sz w:val="20"/>
          <w:szCs w:val="20"/>
        </w:rPr>
        <w:t xml:space="preserve">Knowledge of and adherence to GBHS ‘CARE’ Behaviours (Collaboration, Accountability, Respect, Excellence) </w:t>
      </w:r>
    </w:p>
    <w:p w:rsidR="008107B0" w:rsidRPr="008107B0" w:rsidRDefault="008107B0" w:rsidP="008107B0">
      <w:pPr>
        <w:numPr>
          <w:ilvl w:val="0"/>
          <w:numId w:val="10"/>
        </w:numPr>
        <w:spacing w:after="0" w:line="240" w:lineRule="auto"/>
        <w:rPr>
          <w:rFonts w:ascii="Calibri" w:hAnsi="Calibri" w:cs="Arial"/>
          <w:sz w:val="20"/>
          <w:szCs w:val="20"/>
          <w:lang w:val="en-CA"/>
        </w:rPr>
      </w:pPr>
      <w:r w:rsidRPr="008107B0">
        <w:rPr>
          <w:rFonts w:ascii="Calibri" w:hAnsi="Calibri" w:cs="Arial"/>
          <w:sz w:val="20"/>
          <w:szCs w:val="20"/>
        </w:rPr>
        <w:t>Advocates</w:t>
      </w:r>
      <w:r w:rsidRPr="008107B0">
        <w:rPr>
          <w:rFonts w:ascii="Calibri" w:hAnsi="Calibri" w:cs="Arial"/>
          <w:sz w:val="20"/>
          <w:szCs w:val="20"/>
          <w:lang w:val="en-CA"/>
        </w:rPr>
        <w:t xml:space="preserve"> and supports a culture of patient safety and demonstrates an understanding of how the department service and assigned responsibilities contribute to overall patient safety at GBHS through patient safety knowledge, skills and attitudes</w:t>
      </w:r>
    </w:p>
    <w:p w:rsidR="008107B0" w:rsidRDefault="008107B0" w:rsidP="008107B0">
      <w:pPr>
        <w:spacing w:before="240" w:after="120" w:line="240" w:lineRule="auto"/>
        <w:rPr>
          <w:sz w:val="20"/>
          <w:szCs w:val="20"/>
        </w:rPr>
      </w:pPr>
      <w:r>
        <w:rPr>
          <w:b/>
          <w:sz w:val="20"/>
          <w:szCs w:val="20"/>
        </w:rPr>
        <w:t>How to Apply:</w:t>
      </w:r>
    </w:p>
    <w:p w:rsidR="00BC52DD" w:rsidRPr="008107B0" w:rsidRDefault="00BC52DD" w:rsidP="008107B0">
      <w:pPr>
        <w:spacing w:before="120" w:after="120" w:line="240" w:lineRule="auto"/>
        <w:rPr>
          <w:b/>
          <w:sz w:val="20"/>
          <w:szCs w:val="20"/>
        </w:rPr>
      </w:pPr>
      <w:r w:rsidRPr="00AC6FAF">
        <w:rPr>
          <w:sz w:val="20"/>
          <w:szCs w:val="20"/>
        </w:rPr>
        <w:t xml:space="preserve">If you are interested in </w:t>
      </w:r>
      <w:r w:rsidR="008107B0">
        <w:rPr>
          <w:sz w:val="20"/>
          <w:szCs w:val="20"/>
        </w:rPr>
        <w:t>this</w:t>
      </w:r>
      <w:r w:rsidRPr="00AC6FAF">
        <w:rPr>
          <w:sz w:val="20"/>
          <w:szCs w:val="20"/>
        </w:rPr>
        <w:t xml:space="preserve"> dynamic career opportunity</w:t>
      </w:r>
      <w:r w:rsidR="00215A4C">
        <w:rPr>
          <w:sz w:val="20"/>
          <w:szCs w:val="20"/>
        </w:rPr>
        <w:t xml:space="preserve">, please forward your resume </w:t>
      </w:r>
      <w:r w:rsidR="001459BA" w:rsidRPr="001459BA">
        <w:rPr>
          <w:b/>
          <w:sz w:val="20"/>
          <w:szCs w:val="20"/>
        </w:rPr>
        <w:t>quoting competition #</w:t>
      </w:r>
      <w:r w:rsidR="0064679F">
        <w:rPr>
          <w:b/>
          <w:sz w:val="20"/>
          <w:szCs w:val="20"/>
        </w:rPr>
        <w:t>172-21</w:t>
      </w:r>
      <w:r w:rsidR="001459BA">
        <w:rPr>
          <w:sz w:val="20"/>
          <w:szCs w:val="20"/>
        </w:rPr>
        <w:t xml:space="preserve"> </w:t>
      </w:r>
      <w:r w:rsidRPr="00AC6FAF">
        <w:rPr>
          <w:sz w:val="20"/>
          <w:szCs w:val="20"/>
        </w:rPr>
        <w:t xml:space="preserve">to: </w:t>
      </w:r>
      <w:r w:rsidR="001459BA">
        <w:rPr>
          <w:sz w:val="20"/>
          <w:szCs w:val="20"/>
        </w:rPr>
        <w:t xml:space="preserve"> </w:t>
      </w:r>
    </w:p>
    <w:p w:rsidR="00F4217E" w:rsidRPr="00AC6FAF" w:rsidRDefault="00F4217E" w:rsidP="002D60F2">
      <w:pPr>
        <w:spacing w:after="0" w:line="240" w:lineRule="auto"/>
        <w:rPr>
          <w:rFonts w:cs="Arial"/>
          <w:b/>
          <w:sz w:val="20"/>
          <w:szCs w:val="20"/>
        </w:rPr>
      </w:pPr>
      <w:r w:rsidRPr="00AC6FAF">
        <w:rPr>
          <w:rFonts w:cs="Arial"/>
          <w:b/>
          <w:sz w:val="20"/>
          <w:szCs w:val="20"/>
        </w:rPr>
        <w:t>Grey Bruce Health Services</w:t>
      </w:r>
      <w:r w:rsidR="001459BA">
        <w:rPr>
          <w:rFonts w:cs="Arial"/>
          <w:b/>
          <w:sz w:val="20"/>
          <w:szCs w:val="20"/>
        </w:rPr>
        <w:t xml:space="preserve">, </w:t>
      </w:r>
      <w:r w:rsidRPr="00AC6FAF">
        <w:rPr>
          <w:rFonts w:cs="Arial"/>
          <w:b/>
          <w:sz w:val="20"/>
          <w:szCs w:val="20"/>
        </w:rPr>
        <w:t>Attention:  Human Resources</w:t>
      </w:r>
    </w:p>
    <w:p w:rsidR="00A020F9" w:rsidRPr="00F4217E" w:rsidRDefault="00F4217E" w:rsidP="002D60F2">
      <w:pPr>
        <w:spacing w:after="0" w:line="240" w:lineRule="auto"/>
        <w:rPr>
          <w:rFonts w:cs="Arial"/>
          <w:sz w:val="20"/>
          <w:szCs w:val="20"/>
        </w:rPr>
      </w:pPr>
      <w:r w:rsidRPr="00F4217E">
        <w:rPr>
          <w:rFonts w:cs="Arial"/>
          <w:sz w:val="20"/>
          <w:szCs w:val="20"/>
        </w:rPr>
        <w:t xml:space="preserve">E: </w:t>
      </w:r>
      <w:hyperlink r:id="rId9" w:history="1">
        <w:r w:rsidRPr="00F4217E">
          <w:rPr>
            <w:rStyle w:val="Hyperlink"/>
            <w:rFonts w:cs="Arial"/>
            <w:sz w:val="20"/>
            <w:szCs w:val="20"/>
          </w:rPr>
          <w:t>careers@gbhs.on.ca</w:t>
        </w:r>
      </w:hyperlink>
      <w:r w:rsidRPr="00F4217E">
        <w:rPr>
          <w:rFonts w:cs="Arial"/>
          <w:sz w:val="20"/>
          <w:szCs w:val="20"/>
        </w:rPr>
        <w:t xml:space="preserve"> | </w:t>
      </w:r>
      <w:r w:rsidR="0099315C" w:rsidRPr="00F4217E">
        <w:rPr>
          <w:rFonts w:cs="Arial"/>
          <w:sz w:val="20"/>
          <w:szCs w:val="20"/>
        </w:rPr>
        <w:t>F: 519-372-</w:t>
      </w:r>
      <w:r w:rsidRPr="00F4217E">
        <w:rPr>
          <w:rFonts w:cs="Arial"/>
          <w:sz w:val="20"/>
          <w:szCs w:val="20"/>
        </w:rPr>
        <w:t>3949 | T</w:t>
      </w:r>
      <w:r w:rsidR="0099315C" w:rsidRPr="00F4217E">
        <w:rPr>
          <w:rFonts w:cs="Arial"/>
          <w:sz w:val="20"/>
          <w:szCs w:val="20"/>
        </w:rPr>
        <w:t>: 519-376-2121 Ext. 2014</w:t>
      </w:r>
    </w:p>
    <w:sectPr w:rsidR="00A020F9" w:rsidRPr="00F4217E" w:rsidSect="008107B0">
      <w:headerReference w:type="even" r:id="rId10"/>
      <w:headerReference w:type="default" r:id="rId11"/>
      <w:footerReference w:type="even" r:id="rId12"/>
      <w:footerReference w:type="default" r:id="rId13"/>
      <w:headerReference w:type="first" r:id="rId14"/>
      <w:footerReference w:type="first" r:id="rId15"/>
      <w:pgSz w:w="12240" w:h="15840"/>
      <w:pgMar w:top="45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60F2" w:rsidRDefault="002D60F2" w:rsidP="002D60F2">
      <w:pPr>
        <w:spacing w:after="0" w:line="240" w:lineRule="auto"/>
      </w:pPr>
      <w:r>
        <w:separator/>
      </w:r>
    </w:p>
  </w:endnote>
  <w:endnote w:type="continuationSeparator" w:id="0">
    <w:p w:rsidR="002D60F2" w:rsidRDefault="002D60F2" w:rsidP="002D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04E" w:rsidRDefault="00674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60F2" w:rsidRPr="00177974" w:rsidRDefault="0012375A" w:rsidP="0012375A">
    <w:pPr>
      <w:pStyle w:val="Footer"/>
      <w:rPr>
        <w:i/>
        <w:sz w:val="18"/>
      </w:rPr>
    </w:pPr>
    <w:r w:rsidRPr="00AC6FAF">
      <w:rPr>
        <w:i/>
        <w:sz w:val="18"/>
      </w:rPr>
      <w:t>Grey Bruce Health Services is an equal opportunity employer.</w:t>
    </w:r>
    <w:r w:rsidR="00AC6FAF" w:rsidRPr="00AC6FAF">
      <w:rPr>
        <w:i/>
        <w:sz w:val="18"/>
      </w:rPr>
      <w:t xml:space="preserve"> We are committed to fostering a diverse and inclusive workplace for all.  Only those selected for an interview will be contacted.   All information collected for recruitment purposes only and will be held in strict confidence.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04E" w:rsidRDefault="00674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60F2" w:rsidRDefault="002D60F2" w:rsidP="002D60F2">
      <w:pPr>
        <w:spacing w:after="0" w:line="240" w:lineRule="auto"/>
      </w:pPr>
      <w:r>
        <w:separator/>
      </w:r>
    </w:p>
  </w:footnote>
  <w:footnote w:type="continuationSeparator" w:id="0">
    <w:p w:rsidR="002D60F2" w:rsidRDefault="002D60F2" w:rsidP="002D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04E" w:rsidRDefault="00674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04E" w:rsidRDefault="00674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04E" w:rsidRDefault="00674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D13"/>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84D2296"/>
    <w:multiLevelType w:val="hybridMultilevel"/>
    <w:tmpl w:val="C682E1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674BE"/>
    <w:multiLevelType w:val="hybridMultilevel"/>
    <w:tmpl w:val="CB84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54412"/>
    <w:multiLevelType w:val="hybridMultilevel"/>
    <w:tmpl w:val="42A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D25E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64F5257"/>
    <w:multiLevelType w:val="hybridMultilevel"/>
    <w:tmpl w:val="3ACE82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2B328E"/>
    <w:multiLevelType w:val="hybridMultilevel"/>
    <w:tmpl w:val="F3C8CF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B343C9"/>
    <w:multiLevelType w:val="hybridMultilevel"/>
    <w:tmpl w:val="62D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87E48"/>
    <w:multiLevelType w:val="hybridMultilevel"/>
    <w:tmpl w:val="ADE4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50CDD"/>
    <w:multiLevelType w:val="hybridMultilevel"/>
    <w:tmpl w:val="83A6D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8"/>
  </w:num>
  <w:num w:numId="6">
    <w:abstractNumId w:val="3"/>
  </w:num>
  <w:num w:numId="7">
    <w:abstractNumId w:val="6"/>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D3"/>
    <w:rsid w:val="00011C1D"/>
    <w:rsid w:val="00070AA1"/>
    <w:rsid w:val="000B27B1"/>
    <w:rsid w:val="000E798D"/>
    <w:rsid w:val="00114167"/>
    <w:rsid w:val="0012375A"/>
    <w:rsid w:val="0013462B"/>
    <w:rsid w:val="001459BA"/>
    <w:rsid w:val="00154A9C"/>
    <w:rsid w:val="00177974"/>
    <w:rsid w:val="00215A4C"/>
    <w:rsid w:val="002924D3"/>
    <w:rsid w:val="002D60F2"/>
    <w:rsid w:val="003F1A28"/>
    <w:rsid w:val="00417E81"/>
    <w:rsid w:val="0043328A"/>
    <w:rsid w:val="004B22D3"/>
    <w:rsid w:val="004E2BE5"/>
    <w:rsid w:val="004F55A5"/>
    <w:rsid w:val="00502F5B"/>
    <w:rsid w:val="00506617"/>
    <w:rsid w:val="005503A9"/>
    <w:rsid w:val="00565BEA"/>
    <w:rsid w:val="005A5C56"/>
    <w:rsid w:val="0064679F"/>
    <w:rsid w:val="0067404E"/>
    <w:rsid w:val="006F3955"/>
    <w:rsid w:val="0076328E"/>
    <w:rsid w:val="007E235F"/>
    <w:rsid w:val="00803140"/>
    <w:rsid w:val="008107B0"/>
    <w:rsid w:val="008567A8"/>
    <w:rsid w:val="00874D8D"/>
    <w:rsid w:val="008A1CFA"/>
    <w:rsid w:val="008E7E88"/>
    <w:rsid w:val="009134EB"/>
    <w:rsid w:val="0099315C"/>
    <w:rsid w:val="00A020F9"/>
    <w:rsid w:val="00AC6FAF"/>
    <w:rsid w:val="00AC7E8B"/>
    <w:rsid w:val="00B35EBA"/>
    <w:rsid w:val="00BC52DD"/>
    <w:rsid w:val="00C645D0"/>
    <w:rsid w:val="00D03B98"/>
    <w:rsid w:val="00D35341"/>
    <w:rsid w:val="00D813D6"/>
    <w:rsid w:val="00DB149F"/>
    <w:rsid w:val="00DD4EEB"/>
    <w:rsid w:val="00DF003D"/>
    <w:rsid w:val="00E56905"/>
    <w:rsid w:val="00E84488"/>
    <w:rsid w:val="00F23306"/>
    <w:rsid w:val="00F4217E"/>
    <w:rsid w:val="00F6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05211BB-B0FE-4BC4-B933-9D9A8088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D3"/>
  </w:style>
  <w:style w:type="paragraph" w:styleId="Heading1">
    <w:name w:val="heading 1"/>
    <w:basedOn w:val="Normal"/>
    <w:next w:val="Normal"/>
    <w:link w:val="Heading1Char"/>
    <w:uiPriority w:val="9"/>
    <w:qFormat/>
    <w:rsid w:val="00F4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2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54A9C"/>
    <w:pPr>
      <w:keepNext/>
      <w:tabs>
        <w:tab w:val="left" w:pos="-720"/>
      </w:tabs>
      <w:suppressAutoHyphens/>
      <w:spacing w:after="0" w:line="240" w:lineRule="auto"/>
      <w:jc w:val="center"/>
      <w:outlineLvl w:val="2"/>
    </w:pPr>
    <w:rPr>
      <w:rFonts w:ascii="NewCenturySchlbk" w:eastAsia="Times New Roman" w:hAnsi="NewCenturySchlbk" w:cs="Times New Roman"/>
      <w:b/>
      <w:noProof/>
      <w:spacing w:val="-2"/>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D3"/>
    <w:pPr>
      <w:ind w:left="720"/>
      <w:contextualSpacing/>
    </w:pPr>
  </w:style>
  <w:style w:type="character" w:styleId="Hyperlink">
    <w:name w:val="Hyperlink"/>
    <w:basedOn w:val="DefaultParagraphFont"/>
    <w:uiPriority w:val="99"/>
    <w:unhideWhenUsed/>
    <w:rsid w:val="002924D3"/>
    <w:rPr>
      <w:color w:val="0000FF" w:themeColor="hyperlink"/>
      <w:u w:val="single"/>
    </w:rPr>
  </w:style>
  <w:style w:type="paragraph" w:styleId="BalloonText">
    <w:name w:val="Balloon Text"/>
    <w:basedOn w:val="Normal"/>
    <w:link w:val="BalloonTextChar"/>
    <w:uiPriority w:val="99"/>
    <w:semiHidden/>
    <w:unhideWhenUsed/>
    <w:rsid w:val="0029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D3"/>
    <w:rPr>
      <w:rFonts w:ascii="Tahoma" w:hAnsi="Tahoma" w:cs="Tahoma"/>
      <w:sz w:val="16"/>
      <w:szCs w:val="16"/>
    </w:rPr>
  </w:style>
  <w:style w:type="paragraph" w:styleId="NormalWeb">
    <w:name w:val="Normal (Web)"/>
    <w:basedOn w:val="Normal"/>
    <w:unhideWhenUsed/>
    <w:rsid w:val="00D35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54A9C"/>
    <w:rPr>
      <w:rFonts w:ascii="NewCenturySchlbk" w:eastAsia="Times New Roman" w:hAnsi="NewCenturySchlbk" w:cs="Times New Roman"/>
      <w:b/>
      <w:noProof/>
      <w:spacing w:val="-2"/>
      <w:sz w:val="20"/>
      <w:szCs w:val="20"/>
      <w:u w:val="single"/>
    </w:rPr>
  </w:style>
  <w:style w:type="paragraph" w:styleId="BodyText">
    <w:name w:val="Body Text"/>
    <w:basedOn w:val="Normal"/>
    <w:link w:val="BodyTextChar"/>
    <w:rsid w:val="00154A9C"/>
    <w:pPr>
      <w:tabs>
        <w:tab w:val="left" w:pos="-720"/>
      </w:tabs>
      <w:suppressAutoHyphens/>
      <w:spacing w:after="0" w:line="240" w:lineRule="auto"/>
      <w:jc w:val="both"/>
    </w:pPr>
    <w:rPr>
      <w:rFonts w:ascii="NewCenturySchlbk" w:eastAsia="Times New Roman" w:hAnsi="NewCenturySchlbk" w:cs="Times New Roman"/>
      <w:noProof/>
      <w:spacing w:val="-2"/>
      <w:sz w:val="20"/>
      <w:szCs w:val="20"/>
    </w:rPr>
  </w:style>
  <w:style w:type="character" w:customStyle="1" w:styleId="BodyTextChar">
    <w:name w:val="Body Text Char"/>
    <w:basedOn w:val="DefaultParagraphFont"/>
    <w:link w:val="BodyText"/>
    <w:rsid w:val="00154A9C"/>
    <w:rPr>
      <w:rFonts w:ascii="NewCenturySchlbk" w:eastAsia="Times New Roman" w:hAnsi="NewCenturySchlbk" w:cs="Times New Roman"/>
      <w:noProof/>
      <w:spacing w:val="-2"/>
      <w:sz w:val="20"/>
      <w:szCs w:val="20"/>
    </w:rPr>
  </w:style>
  <w:style w:type="paragraph" w:customStyle="1" w:styleId="Default">
    <w:name w:val="Default"/>
    <w:rsid w:val="00BC52DD"/>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semiHidden/>
    <w:rsid w:val="0076328E"/>
    <w:pPr>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6328E"/>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F4217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217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D6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0F2"/>
  </w:style>
  <w:style w:type="paragraph" w:styleId="Footer">
    <w:name w:val="footer"/>
    <w:basedOn w:val="Normal"/>
    <w:link w:val="FooterChar"/>
    <w:uiPriority w:val="99"/>
    <w:unhideWhenUsed/>
    <w:rsid w:val="002D6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20379">
      <w:bodyDiv w:val="1"/>
      <w:marLeft w:val="0"/>
      <w:marRight w:val="0"/>
      <w:marTop w:val="0"/>
      <w:marBottom w:val="0"/>
      <w:divBdr>
        <w:top w:val="none" w:sz="0" w:space="0" w:color="auto"/>
        <w:left w:val="none" w:sz="0" w:space="0" w:color="auto"/>
        <w:bottom w:val="none" w:sz="0" w:space="0" w:color="auto"/>
        <w:right w:val="none" w:sz="0" w:space="0" w:color="auto"/>
      </w:divBdr>
      <w:divsChild>
        <w:div w:id="125582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gbhs.on.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A52D-A5E0-4C9C-A4E8-8EF422A7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Carrie Millett</cp:lastModifiedBy>
  <cp:revision>2</cp:revision>
  <cp:lastPrinted>2020-07-23T20:06:00Z</cp:lastPrinted>
  <dcterms:created xsi:type="dcterms:W3CDTF">2021-04-09T14:14:00Z</dcterms:created>
  <dcterms:modified xsi:type="dcterms:W3CDTF">2021-04-09T14:14:00Z</dcterms:modified>
</cp:coreProperties>
</file>